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6097A"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Abbott:</w:t>
      </w:r>
    </w:p>
    <w:p w14:paraId="3E865E65"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By Internet: Please go online and input your donation through your company’s intranet. </w:t>
      </w:r>
      <w:hyperlink r:id="rId5" w:tgtFrame="_blank" w:history="1">
        <w:r w:rsidRPr="00FC2874">
          <w:rPr>
            <w:rFonts w:ascii="Times New Roman" w:eastAsia="Times New Roman" w:hAnsi="Times New Roman" w:cs="Times New Roman"/>
            <w:color w:val="BC360A"/>
            <w:sz w:val="24"/>
            <w:szCs w:val="24"/>
          </w:rPr>
          <w:t>https://www.easymatch.com/abbottfund</w:t>
        </w:r>
      </w:hyperlink>
      <w:r w:rsidRPr="00FC2874">
        <w:rPr>
          <w:rFonts w:ascii="Times New Roman" w:eastAsia="Times New Roman" w:hAnsi="Times New Roman" w:cs="Times New Roman"/>
          <w:color w:val="141412"/>
          <w:sz w:val="24"/>
          <w:szCs w:val="24"/>
        </w:rPr>
        <w:t>.</w:t>
      </w:r>
    </w:p>
    <w:p w14:paraId="43E010B3"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Boeing:</w:t>
      </w:r>
    </w:p>
    <w:p w14:paraId="05ED6BDD"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By Internet: Please submit your matching gift amount online here: </w:t>
      </w:r>
      <w:hyperlink r:id="rId6" w:tgtFrame="_blank" w:history="1">
        <w:r w:rsidRPr="00FC2874">
          <w:rPr>
            <w:rFonts w:ascii="Times New Roman" w:eastAsia="Times New Roman" w:hAnsi="Times New Roman" w:cs="Times New Roman"/>
            <w:color w:val="BC360A"/>
            <w:sz w:val="24"/>
            <w:szCs w:val="24"/>
          </w:rPr>
          <w:t>http://www.cybergrants.com/boeing/giftmatch</w:t>
        </w:r>
      </w:hyperlink>
    </w:p>
    <w:p w14:paraId="004F9FAE"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Boeing’s new Employee Gift Match Program is designed to support a variety of employee contributions to more types of non-profit organizations including monetary contributions of cash and/or stock, volunteering and participation in cause-related walks — up to a maximum of $6,000 per active, full-time employee per year. Please be advised of the following changes to the program:</w:t>
      </w:r>
    </w:p>
    <w:p w14:paraId="09AD9800" w14:textId="77777777" w:rsidR="00FC2874" w:rsidRPr="00FC2874" w:rsidRDefault="00FC2874" w:rsidP="00FC2874">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All gift match requests must now be made online. Paper forms will no longer be available.</w:t>
      </w:r>
    </w:p>
    <w:p w14:paraId="63ACFDE8" w14:textId="77777777" w:rsidR="00FC2874" w:rsidRPr="00FC2874" w:rsidRDefault="00FC2874" w:rsidP="00FC2874">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$100 minimum donation required for monetary donations.</w:t>
      </w:r>
    </w:p>
    <w:p w14:paraId="7E95A78D" w14:textId="77777777" w:rsidR="00FC2874" w:rsidRPr="00FC2874" w:rsidRDefault="00FC2874" w:rsidP="00FC2874">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rPr>
      </w:pPr>
      <w:r w:rsidRPr="00FC2874">
        <w:rPr>
          <w:rFonts w:ascii="Times New Roman" w:eastAsia="Times New Roman" w:hAnsi="Times New Roman" w:cs="Times New Roman"/>
          <w:b/>
          <w:bCs/>
          <w:color w:val="141412"/>
          <w:sz w:val="24"/>
          <w:szCs w:val="24"/>
        </w:rPr>
        <w:t>Volunteer at least 50 hours and Boeing will match your volunteer time at $10 per hour.</w:t>
      </w:r>
    </w:p>
    <w:p w14:paraId="4E49CDEC"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If you have questions, comments or support requests please contact 877-217-6379 or </w:t>
      </w:r>
      <w:hyperlink r:id="rId7" w:history="1">
        <w:r w:rsidRPr="00FC2874">
          <w:rPr>
            <w:rFonts w:ascii="Times New Roman" w:eastAsia="Times New Roman" w:hAnsi="Times New Roman" w:cs="Times New Roman"/>
            <w:color w:val="BC360A"/>
            <w:sz w:val="24"/>
            <w:szCs w:val="24"/>
          </w:rPr>
          <w:t>boeingsupport@cybergrants.com</w:t>
        </w:r>
      </w:hyperlink>
      <w:r w:rsidRPr="00FC2874">
        <w:rPr>
          <w:rFonts w:ascii="Times New Roman" w:eastAsia="Times New Roman" w:hAnsi="Times New Roman" w:cs="Times New Roman"/>
          <w:color w:val="141412"/>
          <w:sz w:val="24"/>
          <w:szCs w:val="24"/>
        </w:rPr>
        <w:t>.</w:t>
      </w:r>
    </w:p>
    <w:p w14:paraId="006DC0C3"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Costco:</w:t>
      </w:r>
    </w:p>
    <w:p w14:paraId="0D88AD25"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The purpose of the Matching Gifts Program is to provide contributions to nonprofit organizations supported by the Executives of Costco.</w:t>
      </w:r>
    </w:p>
    <w:p w14:paraId="4F670FAD"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Expedia, Inc.:</w:t>
      </w:r>
    </w:p>
    <w:p w14:paraId="3FD13DC5"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Matching Gifts: Expedia supports the causes its employees care about through its matching gift program. Employee contributions made to 501(c)(3) organizations and educational institutions are matched dollar for dollar, up to $5,000 annually for employees based in the United States and Canada. Organizations are notified electronically when an employee has requested a matching contribution on their behalf, and funds are distributed quarterly.</w:t>
      </w:r>
    </w:p>
    <w:p w14:paraId="593B8F86"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By Internet: Please go online and input your donation through your company’s intranet.</w:t>
      </w:r>
    </w:p>
    <w:p w14:paraId="5CFDE32A"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GE Foundation:</w:t>
      </w:r>
    </w:p>
    <w:p w14:paraId="1300BA25"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lastRenderedPageBreak/>
        <w:t xml:space="preserve">By Internet: The GE Foundation has an entirely online system for matching. Please submit your matching gift amount online here: </w:t>
      </w:r>
      <w:hyperlink r:id="rId8" w:tgtFrame="_blank" w:history="1">
        <w:r w:rsidRPr="00FC2874">
          <w:rPr>
            <w:rFonts w:ascii="Times New Roman" w:eastAsia="Times New Roman" w:hAnsi="Times New Roman" w:cs="Times New Roman"/>
            <w:color w:val="BC360A"/>
            <w:sz w:val="24"/>
            <w:szCs w:val="24"/>
          </w:rPr>
          <w:t>http://www.ge.com/foundation/employee_programs/matching_gifts.jsp</w:t>
        </w:r>
      </w:hyperlink>
      <w:r w:rsidRPr="00FC2874">
        <w:rPr>
          <w:rFonts w:ascii="Times New Roman" w:eastAsia="Times New Roman" w:hAnsi="Times New Roman" w:cs="Times New Roman"/>
          <w:color w:val="141412"/>
          <w:sz w:val="24"/>
          <w:szCs w:val="24"/>
        </w:rPr>
        <w:t>.</w:t>
      </w:r>
    </w:p>
    <w:p w14:paraId="1DF1E8E6"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Matching Gifts customer support, call (800) 305-0669 or e-mail </w:t>
      </w:r>
      <w:hyperlink r:id="rId9" w:history="1">
        <w:r w:rsidRPr="00FC2874">
          <w:rPr>
            <w:rFonts w:ascii="Times New Roman" w:eastAsia="Times New Roman" w:hAnsi="Times New Roman" w:cs="Times New Roman"/>
            <w:color w:val="BC360A"/>
            <w:sz w:val="24"/>
            <w:szCs w:val="24"/>
          </w:rPr>
          <w:t>gesupport@cybergrants.com</w:t>
        </w:r>
      </w:hyperlink>
      <w:r w:rsidRPr="00FC2874">
        <w:rPr>
          <w:rFonts w:ascii="Times New Roman" w:eastAsia="Times New Roman" w:hAnsi="Times New Roman" w:cs="Times New Roman"/>
          <w:color w:val="141412"/>
          <w:sz w:val="24"/>
          <w:szCs w:val="24"/>
        </w:rPr>
        <w:t>.</w:t>
      </w:r>
    </w:p>
    <w:p w14:paraId="64806FA8"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Getty Images:</w:t>
      </w:r>
    </w:p>
    <w:p w14:paraId="2E487166"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By Internet: Matching Gifts requests must be submitted electronically on your company’s intranet.</w:t>
      </w:r>
    </w:p>
    <w:p w14:paraId="2C332914"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Home Depot:</w:t>
      </w:r>
    </w:p>
    <w:p w14:paraId="41BBA1A2"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By Internet: Register your gift on the website at </w:t>
      </w:r>
      <w:hyperlink r:id="rId10" w:tgtFrame="_blank" w:history="1">
        <w:r w:rsidRPr="00FC2874">
          <w:rPr>
            <w:rFonts w:ascii="Times New Roman" w:eastAsia="Times New Roman" w:hAnsi="Times New Roman" w:cs="Times New Roman"/>
            <w:color w:val="BC360A"/>
            <w:sz w:val="24"/>
            <w:szCs w:val="24"/>
          </w:rPr>
          <w:t>www.givingprograms.com/homedepot</w:t>
        </w:r>
      </w:hyperlink>
    </w:p>
    <w:p w14:paraId="563494A0"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Intel:</w:t>
      </w:r>
    </w:p>
    <w:p w14:paraId="3A36909F"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By Internet: Please go online and input your donation through your company’s intranet. </w:t>
      </w:r>
      <w:hyperlink r:id="rId11" w:tgtFrame="_blank" w:history="1">
        <w:r w:rsidRPr="00FC2874">
          <w:rPr>
            <w:rFonts w:ascii="Times New Roman" w:eastAsia="Times New Roman" w:hAnsi="Times New Roman" w:cs="Times New Roman"/>
            <w:color w:val="BC360A"/>
            <w:sz w:val="24"/>
            <w:szCs w:val="24"/>
          </w:rPr>
          <w:t>https://www.easymatch.com/intel</w:t>
        </w:r>
      </w:hyperlink>
      <w:r w:rsidRPr="00FC2874">
        <w:rPr>
          <w:rFonts w:ascii="Times New Roman" w:eastAsia="Times New Roman" w:hAnsi="Times New Roman" w:cs="Times New Roman"/>
          <w:color w:val="141412"/>
          <w:sz w:val="24"/>
          <w:szCs w:val="24"/>
        </w:rPr>
        <w:t>.</w:t>
      </w:r>
    </w:p>
    <w:p w14:paraId="5A56FD13"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Medtronic:</w:t>
      </w:r>
    </w:p>
    <w:p w14:paraId="5637AF85"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By Internet: Matching Gifts to Education requests may be submitted electronically at: </w:t>
      </w:r>
      <w:hyperlink r:id="rId12" w:tgtFrame="_blank" w:history="1">
        <w:r w:rsidRPr="00FC2874">
          <w:rPr>
            <w:rFonts w:ascii="Times New Roman" w:eastAsia="Times New Roman" w:hAnsi="Times New Roman" w:cs="Times New Roman"/>
            <w:color w:val="BC360A"/>
            <w:sz w:val="24"/>
            <w:szCs w:val="24"/>
          </w:rPr>
          <w:t>www.easymatch.com/medtronicfoundation</w:t>
        </w:r>
      </w:hyperlink>
      <w:r w:rsidRPr="00FC2874">
        <w:rPr>
          <w:rFonts w:ascii="Times New Roman" w:eastAsia="Times New Roman" w:hAnsi="Times New Roman" w:cs="Times New Roman"/>
          <w:color w:val="141412"/>
          <w:sz w:val="24"/>
          <w:szCs w:val="24"/>
        </w:rPr>
        <w:t>.</w:t>
      </w:r>
    </w:p>
    <w:p w14:paraId="3155778E"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Volunteerism: The Medtronic Foundation supports communities where Medtronic employees live and work. Volunteer efforts are important to the health of those organizations. The Volunteer Grant program supports employees’ volunteer involvement by providing financial support to nonprofit organizations once an employee volunteers. Employees, retirees and board members who volunteer 25 hours during the year may apply for a donation to the organization. Please submit your volunteer time online here: </w:t>
      </w:r>
      <w:hyperlink r:id="rId13" w:tgtFrame="_blank" w:history="1">
        <w:r w:rsidRPr="00FC2874">
          <w:rPr>
            <w:rFonts w:ascii="Times New Roman" w:eastAsia="Times New Roman" w:hAnsi="Times New Roman" w:cs="Times New Roman"/>
            <w:color w:val="BC360A"/>
            <w:sz w:val="24"/>
            <w:szCs w:val="24"/>
          </w:rPr>
          <w:t xml:space="preserve">https://secure1.easymatch.com/MEDTRONICFOUNDATIONVH/CustomerContent/common/employeetnt.asp </w:t>
        </w:r>
      </w:hyperlink>
    </w:p>
    <w:p w14:paraId="36D84E31"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Merrill Lynch:</w:t>
      </w:r>
    </w:p>
    <w:p w14:paraId="233C6BD8"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By Internet: Please go online and input your donation through your company’s intranet. </w:t>
      </w:r>
      <w:hyperlink r:id="rId14" w:tgtFrame="_blank" w:history="1">
        <w:r w:rsidRPr="00FC2874">
          <w:rPr>
            <w:rFonts w:ascii="Times New Roman" w:eastAsia="Times New Roman" w:hAnsi="Times New Roman" w:cs="Times New Roman"/>
            <w:color w:val="BC360A"/>
            <w:sz w:val="24"/>
            <w:szCs w:val="24"/>
          </w:rPr>
          <w:t>https://www.easymatch.com/merrill</w:t>
        </w:r>
      </w:hyperlink>
      <w:r w:rsidRPr="00FC2874">
        <w:rPr>
          <w:rFonts w:ascii="Times New Roman" w:eastAsia="Times New Roman" w:hAnsi="Times New Roman" w:cs="Times New Roman"/>
          <w:color w:val="141412"/>
          <w:sz w:val="24"/>
          <w:szCs w:val="24"/>
        </w:rPr>
        <w:t>.</w:t>
      </w:r>
    </w:p>
    <w:p w14:paraId="6002003A"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Microsoft:</w:t>
      </w:r>
    </w:p>
    <w:p w14:paraId="47CFAB34"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lastRenderedPageBreak/>
        <w:t xml:space="preserve">Microsoft matches U.S.-based employee cash or software donations to eligible 501(c)(3) nonprofit organizations. Microsoft employee donations to eligible organizations are matched up to $12,000 per employee per year. Microsoft must receive the matching gift form from your organization by January 31 </w:t>
      </w:r>
      <w:proofErr w:type="gramStart"/>
      <w:r w:rsidRPr="00FC2874">
        <w:rPr>
          <w:rFonts w:ascii="Times New Roman" w:eastAsia="Times New Roman" w:hAnsi="Times New Roman" w:cs="Times New Roman"/>
          <w:color w:val="141412"/>
          <w:sz w:val="24"/>
          <w:szCs w:val="24"/>
        </w:rPr>
        <w:t>in order for</w:t>
      </w:r>
      <w:proofErr w:type="gramEnd"/>
      <w:r w:rsidRPr="00FC2874">
        <w:rPr>
          <w:rFonts w:ascii="Times New Roman" w:eastAsia="Times New Roman" w:hAnsi="Times New Roman" w:cs="Times New Roman"/>
          <w:color w:val="141412"/>
          <w:sz w:val="24"/>
          <w:szCs w:val="24"/>
        </w:rPr>
        <w:t xml:space="preserve"> this match to be applied to the employee’s matching limit for the prior calendar year. The gift must have been made in the last 12 months </w:t>
      </w:r>
      <w:proofErr w:type="gramStart"/>
      <w:r w:rsidRPr="00FC2874">
        <w:rPr>
          <w:rFonts w:ascii="Times New Roman" w:eastAsia="Times New Roman" w:hAnsi="Times New Roman" w:cs="Times New Roman"/>
          <w:color w:val="141412"/>
          <w:sz w:val="24"/>
          <w:szCs w:val="24"/>
        </w:rPr>
        <w:t>in order to</w:t>
      </w:r>
      <w:proofErr w:type="gramEnd"/>
      <w:r w:rsidRPr="00FC2874">
        <w:rPr>
          <w:rFonts w:ascii="Times New Roman" w:eastAsia="Times New Roman" w:hAnsi="Times New Roman" w:cs="Times New Roman"/>
          <w:color w:val="141412"/>
          <w:sz w:val="24"/>
          <w:szCs w:val="24"/>
        </w:rPr>
        <w:t xml:space="preserve"> qualify for a matching gift.</w:t>
      </w:r>
    </w:p>
    <w:p w14:paraId="04E7C695"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By Internet: Please submit your matching amount online here through your company’s intranet: </w:t>
      </w:r>
      <w:hyperlink r:id="rId15" w:tgtFrame="_blank" w:history="1">
        <w:r w:rsidRPr="00FC2874">
          <w:rPr>
            <w:rFonts w:ascii="Times New Roman" w:eastAsia="Times New Roman" w:hAnsi="Times New Roman" w:cs="Times New Roman"/>
            <w:color w:val="BC360A"/>
            <w:sz w:val="24"/>
            <w:szCs w:val="24"/>
          </w:rPr>
          <w:t>http://give</w:t>
        </w:r>
      </w:hyperlink>
    </w:p>
    <w:p w14:paraId="4AB9E9B1"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Volunteerism: Like many companies in the United States, we match our employees’ donations dollar for dollar. At Microsoft, we take it one step further by </w:t>
      </w:r>
      <w:r w:rsidRPr="00FC2874">
        <w:rPr>
          <w:rFonts w:ascii="Times New Roman" w:eastAsia="Times New Roman" w:hAnsi="Times New Roman" w:cs="Times New Roman"/>
          <w:b/>
          <w:bCs/>
          <w:color w:val="141412"/>
          <w:sz w:val="24"/>
          <w:szCs w:val="24"/>
        </w:rPr>
        <w:t>matching volunteer time at $17 per hour through the Volunteer Time Matching program</w:t>
      </w:r>
      <w:r w:rsidRPr="00FC2874">
        <w:rPr>
          <w:rFonts w:ascii="Times New Roman" w:eastAsia="Times New Roman" w:hAnsi="Times New Roman" w:cs="Times New Roman"/>
          <w:color w:val="141412"/>
          <w:sz w:val="24"/>
          <w:szCs w:val="24"/>
        </w:rPr>
        <w:t xml:space="preserve">. Through this benefit, the allocated limit is US$12,000 per employee, per year. Please submit your volunteer time online here through your company’s intranet: </w:t>
      </w:r>
      <w:hyperlink r:id="rId16" w:tgtFrame="_blank" w:history="1">
        <w:r w:rsidRPr="00FC2874">
          <w:rPr>
            <w:rFonts w:ascii="Times New Roman" w:eastAsia="Times New Roman" w:hAnsi="Times New Roman" w:cs="Times New Roman"/>
            <w:color w:val="BC360A"/>
            <w:sz w:val="24"/>
            <w:szCs w:val="24"/>
          </w:rPr>
          <w:t xml:space="preserve">http://give </w:t>
        </w:r>
      </w:hyperlink>
    </w:p>
    <w:p w14:paraId="5947018B"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Real Networks:</w:t>
      </w:r>
    </w:p>
    <w:p w14:paraId="14130DF6"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By Internet: You must go online and input your donation through your company’s intranet. </w:t>
      </w:r>
      <w:hyperlink r:id="rId17" w:tgtFrame="_blank" w:history="1">
        <w:r w:rsidRPr="00FC2874">
          <w:rPr>
            <w:rFonts w:ascii="Times New Roman" w:eastAsia="Times New Roman" w:hAnsi="Times New Roman" w:cs="Times New Roman"/>
            <w:color w:val="BC360A"/>
            <w:sz w:val="24"/>
            <w:szCs w:val="24"/>
          </w:rPr>
          <w:t>https://www.easymatch.com/real</w:t>
        </w:r>
      </w:hyperlink>
      <w:r w:rsidRPr="00FC2874">
        <w:rPr>
          <w:rFonts w:ascii="Times New Roman" w:eastAsia="Times New Roman" w:hAnsi="Times New Roman" w:cs="Times New Roman"/>
          <w:color w:val="141412"/>
          <w:sz w:val="24"/>
          <w:szCs w:val="24"/>
        </w:rPr>
        <w:t>.</w:t>
      </w:r>
    </w:p>
    <w:p w14:paraId="3A0B4F63"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Starbucks:</w:t>
      </w:r>
    </w:p>
    <w:p w14:paraId="5EF16B92"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By Internet: You must go online and input your donation through your company’s intranet. </w:t>
      </w:r>
      <w:hyperlink r:id="rId18" w:tgtFrame="_blank" w:history="1">
        <w:r w:rsidRPr="00FC2874">
          <w:rPr>
            <w:rFonts w:ascii="Times New Roman" w:eastAsia="Times New Roman" w:hAnsi="Times New Roman" w:cs="Times New Roman"/>
            <w:color w:val="BC360A"/>
            <w:sz w:val="24"/>
            <w:szCs w:val="24"/>
          </w:rPr>
          <w:t>www.cybergrants.com/starbucks</w:t>
        </w:r>
      </w:hyperlink>
      <w:r w:rsidRPr="00FC2874">
        <w:rPr>
          <w:rFonts w:ascii="Times New Roman" w:eastAsia="Times New Roman" w:hAnsi="Times New Roman" w:cs="Times New Roman"/>
          <w:color w:val="141412"/>
          <w:sz w:val="24"/>
          <w:szCs w:val="24"/>
        </w:rPr>
        <w:t>.</w:t>
      </w:r>
    </w:p>
    <w:p w14:paraId="6EB89B60"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US Bank:</w:t>
      </w:r>
    </w:p>
    <w:p w14:paraId="3B2D9BD3"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Gift Matching: The U.S. Bancorp Foundation will match an employee’s personal charitable contributions of cash (including check or credit card payments) or stock in the amount of $50 or more. The maximum aggregate match per employee is $1,000 per calendar year.</w:t>
      </w:r>
    </w:p>
    <w:p w14:paraId="5FBFC17F"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Nonprofit Board Members: An employee who serves on the governing board of an eligible 501(c)(3) nonprofit may apply for an additional contribution amount matching his or her personal charitable cash contribution to that organization, up to an additional $2,000 per calendar year.</w:t>
      </w:r>
    </w:p>
    <w:p w14:paraId="5A6F08CA"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The maximum aggregate match for employees on nonprofit boards is $3,000 per calendar year.</w:t>
      </w:r>
    </w:p>
    <w:p w14:paraId="70B11D8C"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HOW TO APPLY Matching gift requests must be received within one year of the gift date. Requests received after that will not be honored.</w:t>
      </w:r>
    </w:p>
    <w:p w14:paraId="55C780D7"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lastRenderedPageBreak/>
        <w:t xml:space="preserve">By Internet: Please submit your matching amount online here: </w:t>
      </w:r>
      <w:hyperlink r:id="rId19" w:tgtFrame="_blank" w:history="1">
        <w:r w:rsidRPr="00FC2874">
          <w:rPr>
            <w:rFonts w:ascii="Times New Roman" w:eastAsia="Times New Roman" w:hAnsi="Times New Roman" w:cs="Times New Roman"/>
            <w:color w:val="BC360A"/>
            <w:sz w:val="24"/>
            <w:szCs w:val="24"/>
          </w:rPr>
          <w:t>https://www.easymatch.com/USBancorpGive/</w:t>
        </w:r>
      </w:hyperlink>
      <w:r w:rsidRPr="00FC2874">
        <w:rPr>
          <w:rFonts w:ascii="Times New Roman" w:eastAsia="Times New Roman" w:hAnsi="Times New Roman" w:cs="Times New Roman"/>
          <w:color w:val="141412"/>
          <w:sz w:val="24"/>
          <w:szCs w:val="24"/>
        </w:rPr>
        <w:t xml:space="preserve"> Employees who do not have a work email address may download a printable matching gift form.</w:t>
      </w:r>
    </w:p>
    <w:p w14:paraId="61A6910B"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r w:rsidRPr="00FC2874">
        <w:rPr>
          <w:rFonts w:ascii="Bitter" w:eastAsia="Times New Roman" w:hAnsi="Bitter" w:cs="Times New Roman"/>
          <w:b/>
          <w:bCs/>
          <w:color w:val="141412"/>
          <w:sz w:val="33"/>
          <w:szCs w:val="33"/>
        </w:rPr>
        <w:t>Wells Fargo:</w:t>
      </w:r>
    </w:p>
    <w:p w14:paraId="4E174423"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Wells Fargo will automatically match — dollar for dollar, from $25 up to $5,000 per team member, per year — all donations made to eligible accredited educational institutions and foundations that are set up to raise funds for a specific school or school district. Donations made during the 2011 campaign by check, credit card, stock, and one-time November payroll deductions will be matched in 2012 and counted toward the donor’s 2012 Educational Matching Gift cap.</w:t>
      </w:r>
    </w:p>
    <w:p w14:paraId="6D9DD731"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 xml:space="preserve">By Internet: </w:t>
      </w:r>
      <w:hyperlink r:id="rId20" w:tgtFrame="_blank" w:history="1">
        <w:r w:rsidRPr="00FC2874">
          <w:rPr>
            <w:rFonts w:ascii="Times New Roman" w:eastAsia="Times New Roman" w:hAnsi="Times New Roman" w:cs="Times New Roman"/>
            <w:color w:val="BC360A"/>
            <w:sz w:val="24"/>
            <w:szCs w:val="24"/>
          </w:rPr>
          <w:t>Click here</w:t>
        </w:r>
      </w:hyperlink>
    </w:p>
    <w:p w14:paraId="5B5562E4" w14:textId="77777777" w:rsidR="00FC2874" w:rsidRPr="00FC2874" w:rsidRDefault="00FC2874" w:rsidP="00FC2874">
      <w:pPr>
        <w:spacing w:before="330" w:after="330" w:line="240" w:lineRule="auto"/>
        <w:outlineLvl w:val="2"/>
        <w:rPr>
          <w:rFonts w:ascii="Bitter" w:eastAsia="Times New Roman" w:hAnsi="Bitter" w:cs="Times New Roman"/>
          <w:b/>
          <w:bCs/>
          <w:color w:val="141412"/>
          <w:sz w:val="33"/>
          <w:szCs w:val="33"/>
        </w:rPr>
      </w:pPr>
      <w:proofErr w:type="spellStart"/>
      <w:r w:rsidRPr="00FC2874">
        <w:rPr>
          <w:rFonts w:ascii="Bitter" w:eastAsia="Times New Roman" w:hAnsi="Bitter" w:cs="Times New Roman"/>
          <w:b/>
          <w:bCs/>
          <w:color w:val="141412"/>
          <w:sz w:val="33"/>
          <w:szCs w:val="33"/>
        </w:rPr>
        <w:t>ZymoGenetics</w:t>
      </w:r>
      <w:proofErr w:type="spellEnd"/>
      <w:r w:rsidRPr="00FC2874">
        <w:rPr>
          <w:rFonts w:ascii="Bitter" w:eastAsia="Times New Roman" w:hAnsi="Bitter" w:cs="Times New Roman"/>
          <w:b/>
          <w:bCs/>
          <w:color w:val="141412"/>
          <w:sz w:val="33"/>
          <w:szCs w:val="33"/>
        </w:rPr>
        <w:t>, Inc.:</w:t>
      </w:r>
    </w:p>
    <w:p w14:paraId="75BFBAD6" w14:textId="77777777" w:rsidR="00FC2874" w:rsidRPr="00FC2874" w:rsidRDefault="00FC2874" w:rsidP="00FC2874">
      <w:pPr>
        <w:spacing w:after="360" w:line="240" w:lineRule="auto"/>
        <w:rPr>
          <w:rFonts w:ascii="Times New Roman" w:eastAsia="Times New Roman" w:hAnsi="Times New Roman" w:cs="Times New Roman"/>
          <w:color w:val="141412"/>
          <w:sz w:val="24"/>
          <w:szCs w:val="24"/>
        </w:rPr>
      </w:pPr>
      <w:r w:rsidRPr="00FC2874">
        <w:rPr>
          <w:rFonts w:ascii="Times New Roman" w:eastAsia="Times New Roman" w:hAnsi="Times New Roman" w:cs="Times New Roman"/>
          <w:color w:val="141412"/>
          <w:sz w:val="24"/>
          <w:szCs w:val="24"/>
        </w:rPr>
        <w:t>By Internet: Matching Gifts requests must be submitted electronically on your company’s intranet.</w:t>
      </w:r>
    </w:p>
    <w:p w14:paraId="576FA72A" w14:textId="77777777" w:rsidR="004B2E9D" w:rsidRDefault="004B2E9D">
      <w:bookmarkStart w:id="0" w:name="_GoBack"/>
      <w:bookmarkEnd w:id="0"/>
    </w:p>
    <w:sectPr w:rsidR="004B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itter">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5A91"/>
    <w:multiLevelType w:val="multilevel"/>
    <w:tmpl w:val="74066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74"/>
    <w:rsid w:val="000F62D2"/>
    <w:rsid w:val="004B2E9D"/>
    <w:rsid w:val="006F187E"/>
    <w:rsid w:val="00BC65CB"/>
    <w:rsid w:val="00FC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4070"/>
  <w15:chartTrackingRefBased/>
  <w15:docId w15:val="{85ECE679-D983-4CD8-B3FD-7E3DDC6D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C2874"/>
    <w:pPr>
      <w:spacing w:before="330" w:after="330" w:line="240" w:lineRule="auto"/>
      <w:outlineLvl w:val="2"/>
    </w:pPr>
    <w:rPr>
      <w:rFonts w:ascii="Bitter" w:eastAsia="Times New Roman" w:hAnsi="Bitter"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2874"/>
    <w:rPr>
      <w:rFonts w:ascii="Bitter" w:eastAsia="Times New Roman" w:hAnsi="Bitter" w:cs="Times New Roman"/>
      <w:b/>
      <w:bCs/>
      <w:sz w:val="33"/>
      <w:szCs w:val="33"/>
    </w:rPr>
  </w:style>
  <w:style w:type="character" w:styleId="Strong">
    <w:name w:val="Strong"/>
    <w:basedOn w:val="DefaultParagraphFont"/>
    <w:uiPriority w:val="22"/>
    <w:qFormat/>
    <w:rsid w:val="00FC2874"/>
    <w:rPr>
      <w:b/>
      <w:bCs/>
    </w:rPr>
  </w:style>
  <w:style w:type="paragraph" w:styleId="NormalWeb">
    <w:name w:val="Normal (Web)"/>
    <w:basedOn w:val="Normal"/>
    <w:uiPriority w:val="99"/>
    <w:semiHidden/>
    <w:unhideWhenUsed/>
    <w:rsid w:val="00FC2874"/>
    <w:pPr>
      <w:spacing w:after="360"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FC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50154">
      <w:bodyDiv w:val="1"/>
      <w:marLeft w:val="0"/>
      <w:marRight w:val="0"/>
      <w:marTop w:val="0"/>
      <w:marBottom w:val="0"/>
      <w:divBdr>
        <w:top w:val="none" w:sz="0" w:space="0" w:color="auto"/>
        <w:left w:val="none" w:sz="0" w:space="0" w:color="auto"/>
        <w:bottom w:val="none" w:sz="0" w:space="0" w:color="auto"/>
        <w:right w:val="none" w:sz="0" w:space="0" w:color="auto"/>
      </w:divBdr>
      <w:divsChild>
        <w:div w:id="1189638014">
          <w:marLeft w:val="0"/>
          <w:marRight w:val="0"/>
          <w:marTop w:val="0"/>
          <w:marBottom w:val="0"/>
          <w:divBdr>
            <w:top w:val="none" w:sz="0" w:space="0" w:color="auto"/>
            <w:left w:val="none" w:sz="0" w:space="0" w:color="auto"/>
            <w:bottom w:val="none" w:sz="0" w:space="0" w:color="auto"/>
            <w:right w:val="none" w:sz="0" w:space="0" w:color="auto"/>
          </w:divBdr>
          <w:divsChild>
            <w:div w:id="899753772">
              <w:marLeft w:val="0"/>
              <w:marRight w:val="0"/>
              <w:marTop w:val="0"/>
              <w:marBottom w:val="0"/>
              <w:divBdr>
                <w:top w:val="none" w:sz="0" w:space="0" w:color="auto"/>
                <w:left w:val="none" w:sz="0" w:space="0" w:color="auto"/>
                <w:bottom w:val="none" w:sz="0" w:space="0" w:color="auto"/>
                <w:right w:val="none" w:sz="0" w:space="0" w:color="auto"/>
              </w:divBdr>
              <w:divsChild>
                <w:div w:id="1116753903">
                  <w:marLeft w:val="0"/>
                  <w:marRight w:val="0"/>
                  <w:marTop w:val="0"/>
                  <w:marBottom w:val="0"/>
                  <w:divBdr>
                    <w:top w:val="none" w:sz="0" w:space="0" w:color="auto"/>
                    <w:left w:val="none" w:sz="0" w:space="0" w:color="auto"/>
                    <w:bottom w:val="none" w:sz="0" w:space="0" w:color="auto"/>
                    <w:right w:val="none" w:sz="0" w:space="0" w:color="auto"/>
                  </w:divBdr>
                  <w:divsChild>
                    <w:div w:id="1624340120">
                      <w:marLeft w:val="0"/>
                      <w:marRight w:val="0"/>
                      <w:marTop w:val="0"/>
                      <w:marBottom w:val="0"/>
                      <w:divBdr>
                        <w:top w:val="none" w:sz="0" w:space="0" w:color="auto"/>
                        <w:left w:val="none" w:sz="0" w:space="0" w:color="auto"/>
                        <w:bottom w:val="none" w:sz="0" w:space="0" w:color="auto"/>
                        <w:right w:val="none" w:sz="0" w:space="0" w:color="auto"/>
                      </w:divBdr>
                      <w:divsChild>
                        <w:div w:id="3817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com/foundation/employee_programs/matching_gifts.jsp" TargetMode="External"/><Relationship Id="rId13" Type="http://schemas.openxmlformats.org/officeDocument/2006/relationships/hyperlink" Target="https://secure1.easymatch.com/MEDTRONICFOUNDATIONVH/CustomerContent/common/employeetnt.asp" TargetMode="External"/><Relationship Id="rId18" Type="http://schemas.openxmlformats.org/officeDocument/2006/relationships/hyperlink" Target="http://www.cybergrants.com/starbu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oeingsupport@cybergrants.com" TargetMode="External"/><Relationship Id="rId12" Type="http://schemas.openxmlformats.org/officeDocument/2006/relationships/hyperlink" Target="http://www.easymatch.com/medtronicfoundation" TargetMode="External"/><Relationship Id="rId17" Type="http://schemas.openxmlformats.org/officeDocument/2006/relationships/hyperlink" Target="https://www.easymatch.com/real" TargetMode="External"/><Relationship Id="rId2" Type="http://schemas.openxmlformats.org/officeDocument/2006/relationships/styles" Target="styles.xml"/><Relationship Id="rId16" Type="http://schemas.openxmlformats.org/officeDocument/2006/relationships/hyperlink" Target="http://give/" TargetMode="External"/><Relationship Id="rId20" Type="http://schemas.openxmlformats.org/officeDocument/2006/relationships/hyperlink" Target="https://csc.wellsfargo.com/login/login.fcc?TYPE=33554432&amp;REALMOID=06-6ac5e7f9-e7fa-4336-9824-923c29d0798e&amp;GUID=&amp;SMAUTHREASON=0&amp;METHOD=GET&amp;SMAGENTNAME=-SM-fxhoQL8fz1Am6cM9bBxT8vbIlNWFle6%2bvavjUrTmXCho2qSPFw3mBxrVYq6YshHYMjywuU860pe%2fnF3ZBxNsrcpkl2nQfem2Yxdt%2bsBAJ6%2bNlDWj0RlZNUhCe%2fTNsY87&amp;TARGET=-SM-https%3a%2f%2fcsc.wellsfargo.com%2fdocs%2fcampaign%2fpledge%2fpledgetypes.cgi" TargetMode="External"/><Relationship Id="rId1" Type="http://schemas.openxmlformats.org/officeDocument/2006/relationships/numbering" Target="numbering.xml"/><Relationship Id="rId6" Type="http://schemas.openxmlformats.org/officeDocument/2006/relationships/hyperlink" Target="http://www.cybergrants.com/boeing/giftmatch" TargetMode="External"/><Relationship Id="rId11" Type="http://schemas.openxmlformats.org/officeDocument/2006/relationships/hyperlink" Target="https://www.easymatch.com/intel" TargetMode="External"/><Relationship Id="rId5" Type="http://schemas.openxmlformats.org/officeDocument/2006/relationships/hyperlink" Target="https://www.easymatch.com/abbottfund" TargetMode="External"/><Relationship Id="rId15" Type="http://schemas.openxmlformats.org/officeDocument/2006/relationships/hyperlink" Target="http://give/" TargetMode="External"/><Relationship Id="rId10" Type="http://schemas.openxmlformats.org/officeDocument/2006/relationships/hyperlink" Target="http://www.givingprograms.com/homedepot" TargetMode="External"/><Relationship Id="rId19" Type="http://schemas.openxmlformats.org/officeDocument/2006/relationships/hyperlink" Target="https://www.easymatch.com/USBancorpGive/" TargetMode="External"/><Relationship Id="rId4" Type="http://schemas.openxmlformats.org/officeDocument/2006/relationships/webSettings" Target="webSettings.xml"/><Relationship Id="rId9" Type="http://schemas.openxmlformats.org/officeDocument/2006/relationships/hyperlink" Target="mailto:gesupport@cybergrants.com" TargetMode="External"/><Relationship Id="rId14" Type="http://schemas.openxmlformats.org/officeDocument/2006/relationships/hyperlink" Target="https://www.easymatch.com/merri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2017-10-02T03:42:00Z</dcterms:created>
  <dcterms:modified xsi:type="dcterms:W3CDTF">2017-10-02T03:43:00Z</dcterms:modified>
</cp:coreProperties>
</file>